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F23C" w14:textId="36BC81A3" w:rsidR="002E2ADC" w:rsidRDefault="002E2ADC">
      <w:r w:rsidRPr="002E2ADC">
        <w:rPr>
          <w:b/>
          <w:bCs/>
        </w:rPr>
        <w:t>Core Components of an Enterprise BPMN Collaboration Diagram</w:t>
      </w:r>
      <w:r>
        <w:rPr>
          <w:b/>
          <w:bCs/>
        </w:rPr>
        <w:t xml:space="preserve"> </w:t>
      </w:r>
      <w:r>
        <w:t>(Start Event, Activity, End Event, Intermediate Event, Call Activity)</w:t>
      </w:r>
      <w:r>
        <w:br/>
      </w:r>
    </w:p>
    <w:p w14:paraId="313364D1" w14:textId="1BEF8549" w:rsidR="002E2ADC" w:rsidRDefault="002E2ADC">
      <w:r w:rsidRPr="002E2ADC">
        <w:rPr>
          <w:b/>
          <w:bCs/>
        </w:rPr>
        <w:t>Problem Statement</w:t>
      </w:r>
      <w:r>
        <w:t>: During the creation of a BPMN process, when the user starts to name any of the above-mentioned objects after placing it in the blank space, as soon as the user starts typing, ARIS shows a drop-down with similar named objects that are already existing. If the user selects an option from the drop-down, it gets selected and becomes an Occurrence Copy of an existing object from a different process.</w:t>
      </w:r>
      <w:r>
        <w:br/>
      </w:r>
      <w:r>
        <w:br/>
      </w:r>
      <w:r>
        <w:rPr>
          <w:noProof/>
        </w:rPr>
        <w:drawing>
          <wp:inline distT="0" distB="0" distL="0" distR="0" wp14:anchorId="6F463839" wp14:editId="3603AC5F">
            <wp:extent cx="1651892" cy="2473036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863" cy="24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F4E36FC" wp14:editId="100A5BFD">
            <wp:extent cx="1311304" cy="2320636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093" cy="234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4952C3D" wp14:editId="079A1E12">
            <wp:extent cx="1731818" cy="2925368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628" cy="293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2E2ADC">
        <w:rPr>
          <w:b/>
          <w:bCs/>
        </w:rPr>
        <w:t>Solution Required</w:t>
      </w:r>
      <w:r>
        <w:t xml:space="preserve">: </w:t>
      </w:r>
      <w:r w:rsidR="00E847C3">
        <w:t>Can we configure</w:t>
      </w:r>
      <w:r>
        <w:t xml:space="preserve"> ARIS where we can hide these dropdowns from appearing so that each object is created as a definition copy</w:t>
      </w:r>
      <w:r w:rsidR="00E847C3">
        <w:t>?</w:t>
      </w:r>
    </w:p>
    <w:p w14:paraId="362A1ADC" w14:textId="77777777" w:rsidR="002E2ADC" w:rsidRDefault="002E2ADC"/>
    <w:p w14:paraId="7CF4EBF1" w14:textId="77777777" w:rsidR="00E847C3" w:rsidRDefault="00E847C3">
      <w:pPr>
        <w:rPr>
          <w:b/>
          <w:bCs/>
        </w:rPr>
      </w:pPr>
    </w:p>
    <w:p w14:paraId="06BC4514" w14:textId="77777777" w:rsidR="00E847C3" w:rsidRDefault="00E847C3">
      <w:pPr>
        <w:rPr>
          <w:b/>
          <w:bCs/>
        </w:rPr>
      </w:pPr>
    </w:p>
    <w:p w14:paraId="060F5897" w14:textId="77777777" w:rsidR="00E847C3" w:rsidRDefault="00E847C3">
      <w:pPr>
        <w:rPr>
          <w:b/>
          <w:bCs/>
        </w:rPr>
      </w:pPr>
    </w:p>
    <w:p w14:paraId="7370EA4A" w14:textId="77777777" w:rsidR="00E847C3" w:rsidRDefault="00E847C3">
      <w:pPr>
        <w:rPr>
          <w:b/>
          <w:bCs/>
        </w:rPr>
      </w:pPr>
    </w:p>
    <w:p w14:paraId="1B56C1BE" w14:textId="77777777" w:rsidR="00E847C3" w:rsidRDefault="00E847C3">
      <w:pPr>
        <w:rPr>
          <w:b/>
          <w:bCs/>
        </w:rPr>
      </w:pPr>
    </w:p>
    <w:p w14:paraId="1BD7FB67" w14:textId="77777777" w:rsidR="00E847C3" w:rsidRDefault="00E847C3">
      <w:pPr>
        <w:rPr>
          <w:b/>
          <w:bCs/>
        </w:rPr>
      </w:pPr>
    </w:p>
    <w:p w14:paraId="3902DC98" w14:textId="77777777" w:rsidR="00E847C3" w:rsidRDefault="00E847C3">
      <w:pPr>
        <w:rPr>
          <w:b/>
          <w:bCs/>
        </w:rPr>
      </w:pPr>
    </w:p>
    <w:p w14:paraId="44776B49" w14:textId="77777777" w:rsidR="00E847C3" w:rsidRDefault="00E847C3">
      <w:pPr>
        <w:rPr>
          <w:b/>
          <w:bCs/>
        </w:rPr>
      </w:pPr>
    </w:p>
    <w:p w14:paraId="3B3AE312" w14:textId="77777777" w:rsidR="00E847C3" w:rsidRDefault="00E847C3">
      <w:pPr>
        <w:rPr>
          <w:b/>
          <w:bCs/>
        </w:rPr>
      </w:pPr>
    </w:p>
    <w:p w14:paraId="134035BD" w14:textId="77777777" w:rsidR="00E847C3" w:rsidRDefault="00E847C3">
      <w:pPr>
        <w:rPr>
          <w:b/>
          <w:bCs/>
        </w:rPr>
      </w:pPr>
    </w:p>
    <w:p w14:paraId="1DEF4C55" w14:textId="77777777" w:rsidR="00E847C3" w:rsidRDefault="00E847C3">
      <w:pPr>
        <w:rPr>
          <w:b/>
          <w:bCs/>
        </w:rPr>
      </w:pPr>
    </w:p>
    <w:p w14:paraId="20B33D34" w14:textId="215A3D53" w:rsidR="002E2ADC" w:rsidRDefault="002E2ADC">
      <w:proofErr w:type="spellStart"/>
      <w:r w:rsidRPr="002E2ADC">
        <w:rPr>
          <w:b/>
          <w:bCs/>
        </w:rPr>
        <w:lastRenderedPageBreak/>
        <w:t>Catalog</w:t>
      </w:r>
      <w:proofErr w:type="spellEnd"/>
      <w:r w:rsidRPr="002E2ADC">
        <w:rPr>
          <w:b/>
          <w:bCs/>
        </w:rPr>
        <w:t>/Library Components of an Enterprise BPMN Collaboration Diagram</w:t>
      </w:r>
      <w:r>
        <w:rPr>
          <w:b/>
          <w:bCs/>
        </w:rPr>
        <w:t xml:space="preserve"> </w:t>
      </w:r>
      <w:r>
        <w:t>(Roles, Applications)</w:t>
      </w:r>
    </w:p>
    <w:p w14:paraId="7FA2E2B7" w14:textId="77777777" w:rsidR="002E2ADC" w:rsidRDefault="002E2ADC"/>
    <w:p w14:paraId="54267593" w14:textId="77777777" w:rsidR="00E847C3" w:rsidRDefault="002E2ADC">
      <w:r w:rsidRPr="002E2ADC">
        <w:rPr>
          <w:b/>
          <w:bCs/>
        </w:rPr>
        <w:t>Problem Statement</w:t>
      </w:r>
      <w:r>
        <w:t xml:space="preserve">: </w:t>
      </w:r>
      <w:r w:rsidR="00E847C3">
        <w:t xml:space="preserve">For </w:t>
      </w:r>
      <w:proofErr w:type="spellStart"/>
      <w:r w:rsidR="00E847C3">
        <w:t>Catalog</w:t>
      </w:r>
      <w:proofErr w:type="spellEnd"/>
      <w:r w:rsidR="00E847C3">
        <w:t xml:space="preserve"> objects, </w:t>
      </w:r>
      <w:r w:rsidR="00E847C3">
        <w:t>when the user starts to name any of the above-mentioned objects after placing it in the blank space, as soon as the user starts typing, ARIS shows a drop-down with similar named objects that are already existing.</w:t>
      </w:r>
      <w:r w:rsidR="00E847C3">
        <w:t xml:space="preserve"> This list contains objects from the </w:t>
      </w:r>
      <w:proofErr w:type="spellStart"/>
      <w:r w:rsidR="00E847C3">
        <w:t>catalog</w:t>
      </w:r>
      <w:proofErr w:type="spellEnd"/>
      <w:r w:rsidR="00E847C3">
        <w:t xml:space="preserve"> along with the ones which were created accidently by users (which should not be used)</w:t>
      </w:r>
      <w:r w:rsidR="00E847C3">
        <w:br/>
      </w:r>
      <w:r w:rsidR="00E847C3">
        <w:br/>
      </w:r>
      <w:r w:rsidR="00E847C3">
        <w:rPr>
          <w:noProof/>
        </w:rPr>
        <w:drawing>
          <wp:inline distT="0" distB="0" distL="0" distR="0" wp14:anchorId="6FB79498" wp14:editId="192DB114">
            <wp:extent cx="4066309" cy="250889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9308" cy="25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EE3E" w14:textId="77777777" w:rsidR="00E847C3" w:rsidRDefault="00E847C3"/>
    <w:p w14:paraId="3A5D1869" w14:textId="5DB386D2" w:rsidR="002E2ADC" w:rsidRPr="00E847C3" w:rsidRDefault="00E847C3">
      <w:pPr>
        <w:rPr>
          <w:b/>
          <w:bCs/>
        </w:rPr>
      </w:pPr>
      <w:r w:rsidRPr="00E847C3">
        <w:rPr>
          <w:b/>
          <w:bCs/>
        </w:rPr>
        <w:t>Solution Required</w:t>
      </w:r>
      <w:r>
        <w:rPr>
          <w:b/>
          <w:bCs/>
        </w:rPr>
        <w:t xml:space="preserve">: </w:t>
      </w:r>
      <w:r>
        <w:t xml:space="preserve">Can ARIS be configured in such a way that on typing, only the </w:t>
      </w:r>
      <w:proofErr w:type="spellStart"/>
      <w:r>
        <w:t>catalog</w:t>
      </w:r>
      <w:proofErr w:type="spellEnd"/>
      <w:r>
        <w:t xml:space="preserve"> items should appear in the drop-down, and all the other objects (not created in </w:t>
      </w:r>
      <w:proofErr w:type="spellStart"/>
      <w:r>
        <w:t>catalog</w:t>
      </w:r>
      <w:proofErr w:type="spellEnd"/>
      <w:r>
        <w:t xml:space="preserve"> path) don’t </w:t>
      </w:r>
      <w:r w:rsidR="002E2ADC" w:rsidRPr="00E847C3">
        <w:rPr>
          <w:b/>
          <w:bCs/>
        </w:rPr>
        <w:br/>
      </w:r>
    </w:p>
    <w:sectPr w:rsidR="002E2ADC" w:rsidRPr="00E84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BD"/>
    <w:rsid w:val="002E2ADC"/>
    <w:rsid w:val="008D62BD"/>
    <w:rsid w:val="00B35AD7"/>
    <w:rsid w:val="00E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BC5E"/>
  <w15:chartTrackingRefBased/>
  <w15:docId w15:val="{BDD8873D-7BBC-4C51-BFC1-CA0710D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Soumyajit Dutta</dc:creator>
  <cp:keywords/>
  <dc:description/>
  <cp:lastModifiedBy>Soumyajit Dutta</cp:lastModifiedBy>
  <cp:revision>1</cp:revision>
  <dcterms:created xsi:type="dcterms:W3CDTF">2024-07-06T05:14:00Z</dcterms:created>
  <dcterms:modified xsi:type="dcterms:W3CDTF">2024-07-06T05:41:00Z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2024-07-06T05:41:23Z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3e1c8595-4a0f-41bf-8c56-2b4c07e033a7</vt:lpwstr>
  </property>
  <property fmtid="{D5CDD505-2E9C-101B-9397-08002B2CF9AE}" pid="8" name="MSIP_Label_455b24b8-e69b-4583-bfd0-d64b5cee0119_ContentBits">
    <vt:lpwstr>0</vt:lpwstr>
  </property>
</Properties>
</file>